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71AA" w14:textId="77777777" w:rsidR="00691D34" w:rsidRDefault="00691D34" w:rsidP="00691D34">
      <w:pPr>
        <w:rPr>
          <w:rFonts w:cs="B Mitra"/>
          <w:b/>
          <w:bCs/>
          <w:rtl/>
        </w:rPr>
      </w:pPr>
      <w:r w:rsidRPr="00691D34">
        <w:rPr>
          <w:rFonts w:cs="B Mitra"/>
          <w:b/>
          <w:bCs/>
          <w:rtl/>
        </w:rPr>
        <w:t>عنوان طرح تحقیقاتی</w:t>
      </w:r>
      <w:r w:rsidRPr="00691D34">
        <w:rPr>
          <w:rFonts w:cs="B Mitra"/>
          <w:b/>
          <w:bCs/>
        </w:rPr>
        <w:t>:</w:t>
      </w:r>
      <w:r w:rsidRPr="00691D34">
        <w:rPr>
          <w:rFonts w:cs="B Mitra"/>
        </w:rPr>
        <w:br/>
      </w:r>
      <w:r w:rsidRPr="00691D34">
        <w:rPr>
          <w:rFonts w:cs="B Mitra"/>
          <w:rtl/>
        </w:rPr>
        <w:t>ادغام شاخص کبد چرب در مراقبت اولیه: راهکاری کم‌هزینه برای شناسایی زودهنگام خطر بیماری مزمن کلیه در ایران</w:t>
      </w:r>
    </w:p>
    <w:p w14:paraId="6C20B287" w14:textId="3A48153C" w:rsidR="00691D34" w:rsidRPr="00691D34" w:rsidRDefault="00691D34" w:rsidP="00691D34">
      <w:pPr>
        <w:rPr>
          <w:rFonts w:cs="B Mitra"/>
        </w:rPr>
      </w:pPr>
      <w:r w:rsidRPr="00691D34">
        <w:rPr>
          <w:rFonts w:cs="B Mitra"/>
          <w:b/>
          <w:bCs/>
          <w:rtl/>
        </w:rPr>
        <w:t>تاریخ خاتمه طرح</w:t>
      </w:r>
      <w:r w:rsidRPr="00691D34">
        <w:rPr>
          <w:rFonts w:cs="B Mitra"/>
          <w:b/>
          <w:bCs/>
        </w:rPr>
        <w:t>:</w:t>
      </w:r>
      <w:r w:rsidRPr="00691D34">
        <w:rPr>
          <w:rFonts w:cs="B Mitra"/>
        </w:rPr>
        <w:br/>
      </w:r>
      <w:r>
        <w:rPr>
          <w:rFonts w:cs="B Mitra" w:hint="cs"/>
          <w:rtl/>
        </w:rPr>
        <w:t>1404</w:t>
      </w:r>
    </w:p>
    <w:p w14:paraId="3D6DE685" w14:textId="77777777" w:rsidR="00691D34" w:rsidRPr="00691D34" w:rsidRDefault="00691D34" w:rsidP="00691D34">
      <w:pPr>
        <w:rPr>
          <w:rFonts w:cs="B Mitra"/>
        </w:rPr>
      </w:pPr>
      <w:r w:rsidRPr="00691D34">
        <w:rPr>
          <w:rFonts w:cs="B Mitra"/>
          <w:b/>
          <w:bCs/>
          <w:rtl/>
        </w:rPr>
        <w:t>مجری یا محقق اصلی و همکاران با ذکر وابستگی هر فرد</w:t>
      </w:r>
      <w:r w:rsidRPr="00691D34">
        <w:rPr>
          <w:rFonts w:cs="B Mitra"/>
          <w:b/>
          <w:bCs/>
        </w:rPr>
        <w:t>:</w:t>
      </w:r>
    </w:p>
    <w:p w14:paraId="3C31515C" w14:textId="77777777" w:rsidR="00691D34" w:rsidRPr="00691D34" w:rsidRDefault="00691D34" w:rsidP="00691D34">
      <w:pPr>
        <w:numPr>
          <w:ilvl w:val="0"/>
          <w:numId w:val="1"/>
        </w:numPr>
        <w:rPr>
          <w:rFonts w:cs="B Mitra"/>
        </w:rPr>
      </w:pPr>
      <w:r w:rsidRPr="00691D34">
        <w:rPr>
          <w:rFonts w:cs="B Mitra"/>
          <w:b/>
          <w:bCs/>
          <w:rtl/>
        </w:rPr>
        <w:t>سینا بزمی</w:t>
      </w:r>
      <w:r w:rsidRPr="00691D34">
        <w:rPr>
          <w:rFonts w:ascii="Calibri" w:hAnsi="Calibri" w:cs="Calibri" w:hint="cs"/>
          <w:rtl/>
        </w:rPr>
        <w:t> </w:t>
      </w:r>
      <w:r w:rsidRPr="00691D34">
        <w:rPr>
          <w:rFonts w:cs="B Mitra"/>
        </w:rPr>
        <w:t xml:space="preserve">– </w:t>
      </w:r>
      <w:r w:rsidRPr="00691D34">
        <w:rPr>
          <w:rFonts w:cs="B Mitra"/>
          <w:rtl/>
        </w:rPr>
        <w:t>مرکز تحقیقات بیماری‌های غیرواگیر، دانشگاه علوم پزشکی فسا، فسا، ایران</w:t>
      </w:r>
    </w:p>
    <w:p w14:paraId="4B0B167B" w14:textId="77777777" w:rsidR="00691D34" w:rsidRPr="00691D34" w:rsidRDefault="00691D34" w:rsidP="00691D34">
      <w:pPr>
        <w:numPr>
          <w:ilvl w:val="0"/>
          <w:numId w:val="1"/>
        </w:numPr>
        <w:rPr>
          <w:rFonts w:cs="B Mitra"/>
        </w:rPr>
      </w:pPr>
      <w:r w:rsidRPr="00691D34">
        <w:rPr>
          <w:rFonts w:cs="B Mitra"/>
          <w:b/>
          <w:bCs/>
          <w:rtl/>
        </w:rPr>
        <w:t>مجتبی فرجام</w:t>
      </w:r>
      <w:r w:rsidRPr="00691D34">
        <w:rPr>
          <w:rFonts w:ascii="Calibri" w:hAnsi="Calibri" w:cs="Calibri" w:hint="cs"/>
          <w:rtl/>
        </w:rPr>
        <w:t> </w:t>
      </w:r>
      <w:r w:rsidRPr="00691D34">
        <w:rPr>
          <w:rFonts w:cs="B Mitra"/>
        </w:rPr>
        <w:t xml:space="preserve">– </w:t>
      </w:r>
      <w:r w:rsidRPr="00691D34">
        <w:rPr>
          <w:rFonts w:cs="B Mitra"/>
          <w:rtl/>
        </w:rPr>
        <w:t>انستیتو تحقیقات تغذیه‌ای و صنایع غذایی کشور، دانشکده علوم تغذیه و صنایع غذایی، دانشگاه علوم پزشکی شهید بهشتی، تهران، ایران</w:t>
      </w:r>
    </w:p>
    <w:p w14:paraId="036A4148" w14:textId="2B7A06F6" w:rsidR="00691D34" w:rsidRPr="00691D34" w:rsidRDefault="00691D34" w:rsidP="00691D34">
      <w:pPr>
        <w:numPr>
          <w:ilvl w:val="0"/>
          <w:numId w:val="1"/>
        </w:numPr>
        <w:rPr>
          <w:rFonts w:cs="B Mitra"/>
        </w:rPr>
      </w:pPr>
      <w:r w:rsidRPr="00691D34">
        <w:rPr>
          <w:rFonts w:cs="B Mitra"/>
          <w:b/>
          <w:bCs/>
          <w:rtl/>
        </w:rPr>
        <w:t>جلال</w:t>
      </w:r>
      <w:r>
        <w:rPr>
          <w:rFonts w:cs="B Mitra" w:hint="cs"/>
          <w:b/>
          <w:bCs/>
          <w:rtl/>
        </w:rPr>
        <w:t>‌ال</w:t>
      </w:r>
      <w:r w:rsidRPr="00691D34">
        <w:rPr>
          <w:rFonts w:cs="B Mitra"/>
          <w:b/>
          <w:bCs/>
          <w:rtl/>
        </w:rPr>
        <w:t>دین میرزای رزاز (نویسنده مسئول)</w:t>
      </w:r>
      <w:r w:rsidRPr="00691D34">
        <w:rPr>
          <w:rFonts w:ascii="Calibri" w:hAnsi="Calibri" w:cs="Calibri" w:hint="cs"/>
          <w:rtl/>
        </w:rPr>
        <w:t> </w:t>
      </w:r>
      <w:r w:rsidRPr="00691D34">
        <w:rPr>
          <w:rFonts w:cs="B Mitra"/>
        </w:rPr>
        <w:t xml:space="preserve">– </w:t>
      </w:r>
      <w:r w:rsidRPr="00691D34">
        <w:rPr>
          <w:rFonts w:cs="B Mitra"/>
          <w:rtl/>
        </w:rPr>
        <w:t>گروه تغذیه جامعه، دانشکده علوم تغذیه و صنایع غذایی، انستیتو تحقیقات تغذیه‌ای و صنایع غذایی کشور، دانشگاه علوم پزشکی شهید بهشتی، تهران، ایران. ایمیل</w:t>
      </w:r>
      <w:r w:rsidRPr="00691D34">
        <w:rPr>
          <w:rFonts w:cs="B Mitra"/>
        </w:rPr>
        <w:t>: jmrazzaz@hotmail.com</w:t>
      </w:r>
    </w:p>
    <w:p w14:paraId="1E571D68" w14:textId="77777777" w:rsidR="00691D34" w:rsidRPr="00691D34" w:rsidRDefault="00691D34" w:rsidP="00691D34">
      <w:pPr>
        <w:numPr>
          <w:ilvl w:val="0"/>
          <w:numId w:val="1"/>
        </w:numPr>
        <w:rPr>
          <w:rFonts w:cs="B Mitra"/>
        </w:rPr>
      </w:pPr>
      <w:r w:rsidRPr="00691D34">
        <w:rPr>
          <w:rFonts w:cs="B Mitra"/>
          <w:b/>
          <w:bCs/>
          <w:rtl/>
        </w:rPr>
        <w:t>متین سپهری‌نیا</w:t>
      </w:r>
      <w:r w:rsidRPr="00691D34">
        <w:rPr>
          <w:rFonts w:ascii="Calibri" w:hAnsi="Calibri" w:cs="Calibri" w:hint="cs"/>
          <w:rtl/>
        </w:rPr>
        <w:t> </w:t>
      </w:r>
      <w:r w:rsidRPr="00691D34">
        <w:rPr>
          <w:rFonts w:cs="B Mitra"/>
        </w:rPr>
        <w:t xml:space="preserve">– </w:t>
      </w:r>
      <w:r w:rsidRPr="00691D34">
        <w:rPr>
          <w:rFonts w:cs="B Mitra"/>
          <w:rtl/>
        </w:rPr>
        <w:t>انستیتو تحقیقات تغذیه‌ای و صنایع غذایی کشور، دانشگاه علوم پزشکی شهید بهشتی، تهران، ایران</w:t>
      </w:r>
    </w:p>
    <w:p w14:paraId="0F0FE5BE" w14:textId="77777777" w:rsidR="00691D34" w:rsidRPr="00691D34" w:rsidRDefault="00691D34" w:rsidP="00691D34">
      <w:pPr>
        <w:numPr>
          <w:ilvl w:val="0"/>
          <w:numId w:val="1"/>
        </w:numPr>
        <w:rPr>
          <w:rFonts w:cs="B Mitra"/>
        </w:rPr>
      </w:pPr>
      <w:r w:rsidRPr="00691D34">
        <w:rPr>
          <w:rFonts w:cs="B Mitra"/>
          <w:b/>
          <w:bCs/>
          <w:rtl/>
        </w:rPr>
        <w:t>رضا همایونفر (نویسنده مسئول)</w:t>
      </w:r>
      <w:r w:rsidRPr="00691D34">
        <w:rPr>
          <w:rFonts w:ascii="Calibri" w:hAnsi="Calibri" w:cs="Calibri" w:hint="cs"/>
          <w:rtl/>
        </w:rPr>
        <w:t> </w:t>
      </w:r>
      <w:r w:rsidRPr="00691D34">
        <w:rPr>
          <w:rFonts w:cs="B Mitra"/>
        </w:rPr>
        <w:t xml:space="preserve">– </w:t>
      </w:r>
      <w:r w:rsidRPr="00691D34">
        <w:rPr>
          <w:rFonts w:cs="B Mitra"/>
          <w:rtl/>
        </w:rPr>
        <w:t>انستیتو تحقیقات تغذیه‌ای و صنایع غذایی کشور، دانشکده علوم تغذیه و صنایع غذایی، دانشگاه علوم پزشکی شهید بهشتی، تهران، ایران. ایمیل</w:t>
      </w:r>
      <w:r w:rsidRPr="00691D34">
        <w:rPr>
          <w:rFonts w:cs="B Mitra"/>
        </w:rPr>
        <w:t>: r_homayounfar@yahoo.com</w:t>
      </w:r>
    </w:p>
    <w:p w14:paraId="6FED5E05" w14:textId="77777777" w:rsidR="00691D34" w:rsidRPr="00691D34" w:rsidRDefault="00691D34" w:rsidP="00691D34">
      <w:pPr>
        <w:rPr>
          <w:rFonts w:cs="B Mitra"/>
        </w:rPr>
      </w:pPr>
      <w:r w:rsidRPr="00691D34">
        <w:rPr>
          <w:rFonts w:cs="B Mitra"/>
          <w:b/>
          <w:bCs/>
          <w:rtl/>
        </w:rPr>
        <w:t>عنوان پیام پژوهشی (حداکثر ۲۰ کلمه)</w:t>
      </w:r>
      <w:r w:rsidRPr="00691D34">
        <w:rPr>
          <w:rFonts w:cs="B Mitra"/>
          <w:b/>
          <w:bCs/>
        </w:rPr>
        <w:t>:</w:t>
      </w:r>
      <w:r w:rsidRPr="00691D34">
        <w:rPr>
          <w:rFonts w:cs="B Mitra"/>
        </w:rPr>
        <w:br/>
      </w:r>
      <w:r w:rsidRPr="00691D34">
        <w:rPr>
          <w:rFonts w:cs="B Mitra"/>
          <w:rtl/>
        </w:rPr>
        <w:t>شاخص کبد چرب</w:t>
      </w:r>
      <w:r w:rsidRPr="00691D34">
        <w:rPr>
          <w:rFonts w:cs="B Mitra"/>
        </w:rPr>
        <w:t xml:space="preserve"> (FLI)</w:t>
      </w:r>
      <w:r w:rsidRPr="00691D34">
        <w:rPr>
          <w:rFonts w:cs="B Mitra"/>
          <w:rtl/>
        </w:rPr>
        <w:t>؛ ابزاری کم‌هزینه در پرونده الکترونیک سلامت برای پیشگیری از بیماری کلیه</w:t>
      </w:r>
    </w:p>
    <w:p w14:paraId="003CE845" w14:textId="77777777" w:rsidR="00691D34" w:rsidRPr="00691D34" w:rsidRDefault="00691D34" w:rsidP="00691D34">
      <w:pPr>
        <w:rPr>
          <w:rFonts w:cs="B Mitra"/>
        </w:rPr>
      </w:pPr>
      <w:r w:rsidRPr="00691D34">
        <w:rPr>
          <w:rFonts w:cs="B Mitra"/>
          <w:b/>
          <w:bCs/>
          <w:rtl/>
        </w:rPr>
        <w:t>پیام کلیدی (حداکثر ۸۰ کلمه)</w:t>
      </w:r>
      <w:r w:rsidRPr="00691D34">
        <w:rPr>
          <w:rFonts w:cs="B Mitra"/>
          <w:b/>
          <w:bCs/>
        </w:rPr>
        <w:t>:</w:t>
      </w:r>
      <w:r w:rsidRPr="00691D34">
        <w:rPr>
          <w:rFonts w:cs="B Mitra"/>
        </w:rPr>
        <w:br/>
      </w:r>
      <w:r w:rsidRPr="00691D34">
        <w:rPr>
          <w:rFonts w:cs="B Mitra"/>
          <w:rtl/>
        </w:rPr>
        <w:t>بر اساس مطالعه کوهورت فسا (۱۰ هزار نفر، پیگیری ۵ ساله)، افراد دارای کبد چرب متابولیک</w:t>
      </w:r>
      <w:r w:rsidRPr="00691D34">
        <w:rPr>
          <w:rFonts w:cs="B Mitra"/>
        </w:rPr>
        <w:t xml:space="preserve"> (MASLD) </w:t>
      </w:r>
      <w:r w:rsidRPr="00691D34">
        <w:rPr>
          <w:rFonts w:cs="B Mitra"/>
          <w:rtl/>
        </w:rPr>
        <w:t>۵۵</w:t>
      </w:r>
      <w:r w:rsidRPr="00691D34">
        <w:rPr>
          <w:rFonts w:cs="B Mitra"/>
        </w:rPr>
        <w:t xml:space="preserve"> </w:t>
      </w:r>
      <w:r w:rsidRPr="00691D34">
        <w:rPr>
          <w:rFonts w:cs="B Mitra"/>
          <w:rtl/>
        </w:rPr>
        <w:t>درصد شانس بیشتر ابتلا به بیماری مزمن کلیه</w:t>
      </w:r>
      <w:r w:rsidRPr="00691D34">
        <w:rPr>
          <w:rFonts w:cs="B Mitra"/>
        </w:rPr>
        <w:t xml:space="preserve"> (CKD) </w:t>
      </w:r>
      <w:r w:rsidRPr="00691D34">
        <w:rPr>
          <w:rFonts w:cs="B Mitra"/>
          <w:rtl/>
        </w:rPr>
        <w:t>در مقطع پایه و ۳۵ درصد خطر بیشتر بروز</w:t>
      </w:r>
      <w:r w:rsidRPr="00691D34">
        <w:rPr>
          <w:rFonts w:cs="B Mitra"/>
        </w:rPr>
        <w:t xml:space="preserve"> CKD </w:t>
      </w:r>
      <w:r w:rsidRPr="00691D34">
        <w:rPr>
          <w:rFonts w:cs="B Mitra"/>
          <w:rtl/>
        </w:rPr>
        <w:t>در پیگیری داشتند. هر ۱۰ واحد افزایش شاخص</w:t>
      </w:r>
      <w:r w:rsidRPr="00691D34">
        <w:rPr>
          <w:rFonts w:cs="B Mitra"/>
        </w:rPr>
        <w:t xml:space="preserve"> FLI </w:t>
      </w:r>
      <w:r w:rsidRPr="00691D34">
        <w:rPr>
          <w:rFonts w:cs="B Mitra"/>
          <w:rtl/>
        </w:rPr>
        <w:t>با کاهش معنادار عملکرد کلیه همراه است. پیشنهاد: محاسبه خودکار</w:t>
      </w:r>
      <w:r w:rsidRPr="00691D34">
        <w:rPr>
          <w:rFonts w:cs="B Mitra"/>
        </w:rPr>
        <w:t xml:space="preserve"> FLI </w:t>
      </w:r>
      <w:r w:rsidRPr="00691D34">
        <w:rPr>
          <w:rFonts w:cs="B Mitra"/>
          <w:rtl/>
        </w:rPr>
        <w:t>در پرونده الکترونیک سلامت با آستانه‌های بومی ایرانی</w:t>
      </w:r>
      <w:r w:rsidRPr="00691D34">
        <w:rPr>
          <w:rFonts w:cs="B Mitra"/>
        </w:rPr>
        <w:t>.</w:t>
      </w:r>
    </w:p>
    <w:p w14:paraId="3BA75BAF" w14:textId="77777777" w:rsidR="00691D34" w:rsidRPr="00691D34" w:rsidRDefault="00691D34" w:rsidP="00691D34">
      <w:pPr>
        <w:rPr>
          <w:rFonts w:cs="B Mitra"/>
        </w:rPr>
      </w:pPr>
      <w:r w:rsidRPr="00691D34">
        <w:rPr>
          <w:rFonts w:cs="B Mitra"/>
          <w:b/>
          <w:bCs/>
          <w:rtl/>
        </w:rPr>
        <w:t>متن پیام پژوهشی (حداکثر ۲۴۰ کلمه)</w:t>
      </w:r>
      <w:r w:rsidRPr="00691D34">
        <w:rPr>
          <w:rFonts w:cs="B Mitra"/>
          <w:b/>
          <w:bCs/>
        </w:rPr>
        <w:t>:</w:t>
      </w:r>
    </w:p>
    <w:p w14:paraId="1E752065" w14:textId="77777777" w:rsidR="00691D34" w:rsidRPr="00691D34" w:rsidRDefault="00691D34" w:rsidP="00691D34">
      <w:pPr>
        <w:numPr>
          <w:ilvl w:val="0"/>
          <w:numId w:val="2"/>
        </w:numPr>
        <w:rPr>
          <w:rFonts w:cs="B Mitra"/>
        </w:rPr>
      </w:pPr>
      <w:r w:rsidRPr="00691D34">
        <w:rPr>
          <w:rFonts w:cs="B Mitra"/>
          <w:b/>
          <w:bCs/>
          <w:rtl/>
        </w:rPr>
        <w:t>اهمیت موضوع (۵۰ کلمه)</w:t>
      </w:r>
      <w:r w:rsidRPr="00691D34">
        <w:rPr>
          <w:rFonts w:cs="B Mitra"/>
          <w:b/>
          <w:bCs/>
        </w:rPr>
        <w:t>:</w:t>
      </w:r>
      <w:r w:rsidRPr="00691D34">
        <w:rPr>
          <w:rFonts w:cs="B Mitra"/>
        </w:rPr>
        <w:br/>
      </w:r>
      <w:r w:rsidRPr="00691D34">
        <w:rPr>
          <w:rFonts w:cs="B Mitra"/>
          <w:rtl/>
        </w:rPr>
        <w:t>بیماری مزمن کلیه</w:t>
      </w:r>
      <w:r w:rsidRPr="00691D34">
        <w:rPr>
          <w:rFonts w:cs="B Mitra"/>
        </w:rPr>
        <w:t xml:space="preserve"> (CKD) </w:t>
      </w:r>
      <w:r w:rsidRPr="00691D34">
        <w:rPr>
          <w:rFonts w:cs="B Mitra"/>
          <w:rtl/>
        </w:rPr>
        <w:t>و کبد چرب متابولیک</w:t>
      </w:r>
      <w:r w:rsidRPr="00691D34">
        <w:rPr>
          <w:rFonts w:cs="B Mitra"/>
        </w:rPr>
        <w:t xml:space="preserve"> (MASLD) </w:t>
      </w:r>
      <w:r w:rsidRPr="00691D34">
        <w:rPr>
          <w:rFonts w:cs="B Mitra"/>
          <w:rtl/>
        </w:rPr>
        <w:t>هر دو رو به افزایش هستند و عوامل خطر مشترکی مانند چاقی، دیابت و فشارخون دارند. در ایران، شیوع</w:t>
      </w:r>
      <w:r w:rsidRPr="00691D34">
        <w:rPr>
          <w:rFonts w:cs="B Mitra"/>
        </w:rPr>
        <w:t xml:space="preserve"> MASLD </w:t>
      </w:r>
      <w:r w:rsidRPr="00691D34">
        <w:rPr>
          <w:rFonts w:cs="B Mitra"/>
          <w:rtl/>
        </w:rPr>
        <w:t>حدود ۳۳-۳۹</w:t>
      </w:r>
      <w:r w:rsidRPr="00691D34">
        <w:rPr>
          <w:rFonts w:ascii="Arial" w:hAnsi="Arial" w:cs="Arial" w:hint="cs"/>
          <w:rtl/>
        </w:rPr>
        <w:t>٪</w:t>
      </w:r>
      <w:r w:rsidRPr="00691D34">
        <w:rPr>
          <w:rFonts w:cs="B Mitra"/>
          <w:rtl/>
        </w:rPr>
        <w:t xml:space="preserve"> </w:t>
      </w:r>
      <w:r w:rsidRPr="00691D34">
        <w:rPr>
          <w:rFonts w:cs="B Mitra" w:hint="cs"/>
          <w:rtl/>
        </w:rPr>
        <w:t>است</w:t>
      </w:r>
      <w:r w:rsidRPr="00691D34">
        <w:rPr>
          <w:rFonts w:cs="B Mitra"/>
          <w:rtl/>
        </w:rPr>
        <w:t xml:space="preserve">. </w:t>
      </w:r>
      <w:r w:rsidRPr="00691D34">
        <w:rPr>
          <w:rFonts w:cs="B Mitra" w:hint="cs"/>
          <w:rtl/>
        </w:rPr>
        <w:t>تشخیص</w:t>
      </w:r>
      <w:r w:rsidRPr="00691D34">
        <w:rPr>
          <w:rFonts w:cs="B Mitra"/>
          <w:rtl/>
        </w:rPr>
        <w:t xml:space="preserve"> </w:t>
      </w:r>
      <w:r w:rsidRPr="00691D34">
        <w:rPr>
          <w:rFonts w:cs="B Mitra" w:hint="cs"/>
          <w:rtl/>
        </w:rPr>
        <w:t>زودهنگام</w:t>
      </w:r>
      <w:r w:rsidRPr="00691D34">
        <w:rPr>
          <w:rFonts w:cs="B Mitra"/>
          <w:rtl/>
        </w:rPr>
        <w:t xml:space="preserve"> </w:t>
      </w:r>
      <w:r w:rsidRPr="00691D34">
        <w:rPr>
          <w:rFonts w:cs="B Mitra" w:hint="cs"/>
          <w:rtl/>
        </w:rPr>
        <w:t>افراد</w:t>
      </w:r>
      <w:r w:rsidRPr="00691D34">
        <w:rPr>
          <w:rFonts w:cs="B Mitra"/>
          <w:rtl/>
        </w:rPr>
        <w:t xml:space="preserve"> </w:t>
      </w:r>
      <w:r w:rsidRPr="00691D34">
        <w:rPr>
          <w:rFonts w:cs="B Mitra" w:hint="cs"/>
          <w:rtl/>
        </w:rPr>
        <w:t>پرخطر</w:t>
      </w:r>
      <w:r w:rsidRPr="00691D34">
        <w:rPr>
          <w:rFonts w:cs="B Mitra"/>
          <w:rtl/>
        </w:rPr>
        <w:t xml:space="preserve"> </w:t>
      </w:r>
      <w:r w:rsidRPr="00691D34">
        <w:rPr>
          <w:rFonts w:cs="B Mitra" w:hint="cs"/>
          <w:rtl/>
        </w:rPr>
        <w:t>می‌تواند</w:t>
      </w:r>
      <w:r w:rsidRPr="00691D34">
        <w:rPr>
          <w:rFonts w:cs="B Mitra"/>
          <w:rtl/>
        </w:rPr>
        <w:t xml:space="preserve"> </w:t>
      </w:r>
      <w:r w:rsidRPr="00691D34">
        <w:rPr>
          <w:rFonts w:cs="B Mitra" w:hint="cs"/>
          <w:rtl/>
        </w:rPr>
        <w:t>از</w:t>
      </w:r>
      <w:r w:rsidRPr="00691D34">
        <w:rPr>
          <w:rFonts w:cs="B Mitra"/>
          <w:rtl/>
        </w:rPr>
        <w:t xml:space="preserve"> </w:t>
      </w:r>
      <w:r w:rsidRPr="00691D34">
        <w:rPr>
          <w:rFonts w:cs="B Mitra" w:hint="cs"/>
          <w:rtl/>
        </w:rPr>
        <w:t>پیشرفت</w:t>
      </w:r>
      <w:r w:rsidRPr="00691D34">
        <w:rPr>
          <w:rFonts w:cs="B Mitra"/>
        </w:rPr>
        <w:t xml:space="preserve"> CKD </w:t>
      </w:r>
      <w:r w:rsidRPr="00691D34">
        <w:rPr>
          <w:rFonts w:cs="B Mitra"/>
          <w:rtl/>
        </w:rPr>
        <w:t>جلوگیری کند</w:t>
      </w:r>
      <w:r w:rsidRPr="00691D34">
        <w:rPr>
          <w:rFonts w:cs="B Mitra"/>
        </w:rPr>
        <w:t>.</w:t>
      </w:r>
    </w:p>
    <w:p w14:paraId="0E688010" w14:textId="77777777" w:rsidR="00691D34" w:rsidRPr="00691D34" w:rsidRDefault="00691D34" w:rsidP="00691D34">
      <w:pPr>
        <w:numPr>
          <w:ilvl w:val="0"/>
          <w:numId w:val="2"/>
        </w:numPr>
        <w:rPr>
          <w:rFonts w:cs="B Mitra"/>
        </w:rPr>
      </w:pPr>
      <w:r w:rsidRPr="00691D34">
        <w:rPr>
          <w:rFonts w:cs="B Mitra"/>
          <w:b/>
          <w:bCs/>
          <w:rtl/>
        </w:rPr>
        <w:t>مهمترین نتایج طرح به زبان غیر تخصصی (۷۰ کلمه)</w:t>
      </w:r>
      <w:r w:rsidRPr="00691D34">
        <w:rPr>
          <w:rFonts w:cs="B Mitra"/>
          <w:b/>
          <w:bCs/>
        </w:rPr>
        <w:t>:</w:t>
      </w:r>
      <w:r w:rsidRPr="00691D34">
        <w:rPr>
          <w:rFonts w:cs="B Mitra"/>
        </w:rPr>
        <w:br/>
      </w:r>
      <w:r w:rsidRPr="00691D34">
        <w:rPr>
          <w:rFonts w:cs="B Mitra"/>
          <w:rtl/>
        </w:rPr>
        <w:t>پژوهش روی ۱۰ هزار نفر در فسا نشان داد کسانی که کبد چرب دارند، ۳۵ درصد بیشتر در معرض خطر ابتلا به بیماری کلیوی طی ۵ سال هستند. شاخص ساده‌ای به نام</w:t>
      </w:r>
      <w:r w:rsidRPr="00691D34">
        <w:rPr>
          <w:rFonts w:cs="B Mitra"/>
        </w:rPr>
        <w:t xml:space="preserve"> FLI (</w:t>
      </w:r>
      <w:r w:rsidRPr="00691D34">
        <w:rPr>
          <w:rFonts w:cs="B Mitra"/>
          <w:rtl/>
        </w:rPr>
        <w:t xml:space="preserve">شامل دور کمر، </w:t>
      </w:r>
      <w:r w:rsidRPr="00691D34">
        <w:rPr>
          <w:rFonts w:cs="B Mitra"/>
        </w:rPr>
        <w:t>BMI</w:t>
      </w:r>
      <w:r w:rsidRPr="00691D34">
        <w:rPr>
          <w:rFonts w:cs="B Mitra"/>
          <w:rtl/>
        </w:rPr>
        <w:t>، چربی خون و آنزیم کبدی</w:t>
      </w:r>
      <w:r w:rsidRPr="00691D34">
        <w:rPr>
          <w:rFonts w:cs="B Mitra"/>
        </w:rPr>
        <w:t xml:space="preserve"> GGT) </w:t>
      </w:r>
      <w:r w:rsidRPr="00691D34">
        <w:rPr>
          <w:rFonts w:cs="B Mitra"/>
          <w:rtl/>
        </w:rPr>
        <w:t>می‌تواند بدون نیاز به آزمایش گران‌قیمت، افراد در معرض خطر را شناسایی کند. آستانه‌های بومی ایرانی دقیق‌تر از آستانه اروپایی عمل می‌کند</w:t>
      </w:r>
      <w:r w:rsidRPr="00691D34">
        <w:rPr>
          <w:rFonts w:cs="B Mitra"/>
        </w:rPr>
        <w:t>.</w:t>
      </w:r>
    </w:p>
    <w:p w14:paraId="5A059038" w14:textId="77777777" w:rsidR="00691D34" w:rsidRPr="00691D34" w:rsidRDefault="00691D34" w:rsidP="00691D34">
      <w:pPr>
        <w:numPr>
          <w:ilvl w:val="0"/>
          <w:numId w:val="2"/>
        </w:numPr>
        <w:rPr>
          <w:rFonts w:cs="B Mitra"/>
        </w:rPr>
      </w:pPr>
      <w:r w:rsidRPr="00691D34">
        <w:rPr>
          <w:rFonts w:cs="B Mitra"/>
          <w:b/>
          <w:bCs/>
          <w:rtl/>
        </w:rPr>
        <w:lastRenderedPageBreak/>
        <w:t>موارد کاربرد نتایج طرح (۸۰ کلمه)</w:t>
      </w:r>
      <w:r w:rsidRPr="00691D34">
        <w:rPr>
          <w:rFonts w:cs="B Mitra"/>
          <w:b/>
          <w:bCs/>
        </w:rPr>
        <w:t>:</w:t>
      </w:r>
      <w:r w:rsidRPr="00691D34">
        <w:rPr>
          <w:rFonts w:cs="B Mitra"/>
        </w:rPr>
        <w:br/>
      </w:r>
      <w:r w:rsidRPr="00691D34">
        <w:rPr>
          <w:rFonts w:cs="B Mitra"/>
          <w:rtl/>
        </w:rPr>
        <w:t>۱</w:t>
      </w:r>
      <w:r w:rsidRPr="00691D34">
        <w:rPr>
          <w:rFonts w:cs="B Mitra"/>
        </w:rPr>
        <w:t xml:space="preserve">. </w:t>
      </w:r>
      <w:r w:rsidRPr="00691D34">
        <w:rPr>
          <w:rFonts w:cs="B Mitra"/>
          <w:rtl/>
        </w:rPr>
        <w:t>افزودن محاسبه خودکار</w:t>
      </w:r>
      <w:r w:rsidRPr="00691D34">
        <w:rPr>
          <w:rFonts w:cs="B Mitra"/>
        </w:rPr>
        <w:t xml:space="preserve"> FLI </w:t>
      </w:r>
      <w:r w:rsidRPr="00691D34">
        <w:rPr>
          <w:rFonts w:cs="B Mitra"/>
          <w:rtl/>
        </w:rPr>
        <w:t>به پرونده الکترونیک سلامت برای افراد ۳۵-۷۰ ساله در مراقبت اولیه</w:t>
      </w:r>
      <w:r w:rsidRPr="00691D34">
        <w:rPr>
          <w:rFonts w:cs="B Mitra"/>
        </w:rPr>
        <w:t>.</w:t>
      </w:r>
      <w:r w:rsidRPr="00691D34">
        <w:rPr>
          <w:rFonts w:cs="B Mitra"/>
        </w:rPr>
        <w:br/>
      </w:r>
      <w:r w:rsidRPr="00691D34">
        <w:rPr>
          <w:rFonts w:cs="B Mitra"/>
          <w:rtl/>
        </w:rPr>
        <w:t>۲</w:t>
      </w:r>
      <w:r w:rsidRPr="00691D34">
        <w:rPr>
          <w:rFonts w:cs="B Mitra"/>
        </w:rPr>
        <w:t xml:space="preserve">. </w:t>
      </w:r>
      <w:r w:rsidRPr="00691D34">
        <w:rPr>
          <w:rFonts w:cs="B Mitra"/>
          <w:rtl/>
        </w:rPr>
        <w:t>تدوین الگوریتم غربالگری مشترک برای کبد چرب و بیماری کلیه</w:t>
      </w:r>
      <w:r w:rsidRPr="00691D34">
        <w:rPr>
          <w:rFonts w:cs="B Mitra"/>
        </w:rPr>
        <w:t xml:space="preserve"> (</w:t>
      </w:r>
      <w:r w:rsidRPr="00691D34">
        <w:rPr>
          <w:rFonts w:cs="B Mitra"/>
          <w:rtl/>
        </w:rPr>
        <w:t>بر اساس</w:t>
      </w:r>
      <w:r w:rsidRPr="00691D34">
        <w:rPr>
          <w:rFonts w:cs="B Mitra"/>
        </w:rPr>
        <w:t xml:space="preserve"> FLI</w:t>
      </w:r>
      <w:r w:rsidRPr="00691D34">
        <w:rPr>
          <w:rFonts w:cs="B Mitra"/>
          <w:rtl/>
        </w:rPr>
        <w:t xml:space="preserve">، </w:t>
      </w:r>
      <w:r w:rsidRPr="00691D34">
        <w:rPr>
          <w:rFonts w:cs="B Mitra"/>
        </w:rPr>
        <w:t xml:space="preserve">eGFR </w:t>
      </w:r>
      <w:r w:rsidRPr="00691D34">
        <w:rPr>
          <w:rFonts w:cs="B Mitra"/>
          <w:rtl/>
        </w:rPr>
        <w:t>و آلبومینوری</w:t>
      </w:r>
      <w:r w:rsidRPr="00691D34">
        <w:rPr>
          <w:rFonts w:cs="B Mitra"/>
        </w:rPr>
        <w:t>).</w:t>
      </w:r>
      <w:r w:rsidRPr="00691D34">
        <w:rPr>
          <w:rFonts w:cs="B Mitra"/>
        </w:rPr>
        <w:br/>
      </w:r>
      <w:r w:rsidRPr="00691D34">
        <w:rPr>
          <w:rFonts w:cs="B Mitra"/>
          <w:rtl/>
        </w:rPr>
        <w:t>۳</w:t>
      </w:r>
      <w:r w:rsidRPr="00691D34">
        <w:rPr>
          <w:rFonts w:cs="B Mitra"/>
        </w:rPr>
        <w:t xml:space="preserve">. </w:t>
      </w:r>
      <w:r w:rsidRPr="00691D34">
        <w:rPr>
          <w:rFonts w:cs="B Mitra"/>
          <w:rtl/>
        </w:rPr>
        <w:t>طراحی مسیر مراقبتی شامل اصلاح سبک زندگی (تغذیه سالم، فعالیت بدنی، کنترل وزن و فشارخون) برای افراد با</w:t>
      </w:r>
      <w:r w:rsidRPr="00691D34">
        <w:rPr>
          <w:rFonts w:cs="B Mitra"/>
        </w:rPr>
        <w:t xml:space="preserve"> FLI </w:t>
      </w:r>
      <w:r w:rsidRPr="00691D34">
        <w:rPr>
          <w:rFonts w:cs="B Mitra"/>
          <w:rtl/>
        </w:rPr>
        <w:t>بالا</w:t>
      </w:r>
      <w:r w:rsidRPr="00691D34">
        <w:rPr>
          <w:rFonts w:cs="B Mitra"/>
        </w:rPr>
        <w:t>.</w:t>
      </w:r>
      <w:r w:rsidRPr="00691D34">
        <w:rPr>
          <w:rFonts w:cs="B Mitra"/>
        </w:rPr>
        <w:br/>
      </w:r>
      <w:r w:rsidRPr="00691D34">
        <w:rPr>
          <w:rFonts w:cs="B Mitra"/>
          <w:rtl/>
        </w:rPr>
        <w:t>۴</w:t>
      </w:r>
      <w:r w:rsidRPr="00691D34">
        <w:rPr>
          <w:rFonts w:cs="B Mitra"/>
        </w:rPr>
        <w:t xml:space="preserve">. </w:t>
      </w:r>
      <w:r w:rsidRPr="00691D34">
        <w:rPr>
          <w:rFonts w:cs="B Mitra"/>
          <w:rtl/>
        </w:rPr>
        <w:t>آموزش پزشکان خانواده و مراقبان سلامت برای استفاده از این ابزار</w:t>
      </w:r>
      <w:r w:rsidRPr="00691D34">
        <w:rPr>
          <w:rFonts w:cs="B Mitra"/>
        </w:rPr>
        <w:t>.</w:t>
      </w:r>
    </w:p>
    <w:p w14:paraId="227AAD35" w14:textId="77777777" w:rsidR="00691D34" w:rsidRPr="00691D34" w:rsidRDefault="00691D34" w:rsidP="00691D34">
      <w:pPr>
        <w:rPr>
          <w:rFonts w:cs="B Mitra"/>
        </w:rPr>
      </w:pPr>
      <w:r w:rsidRPr="00691D34">
        <w:rPr>
          <w:rFonts w:cs="B Mitra"/>
          <w:b/>
          <w:bCs/>
          <w:rtl/>
        </w:rPr>
        <w:t>تأثیرات و کاربردها</w:t>
      </w:r>
      <w:r w:rsidRPr="00691D34">
        <w:rPr>
          <w:rFonts w:cs="B Mitra"/>
          <w:b/>
          <w:bCs/>
        </w:rPr>
        <w:t>:</w:t>
      </w:r>
    </w:p>
    <w:p w14:paraId="57537D34" w14:textId="77777777" w:rsidR="00691D34" w:rsidRPr="00691D34" w:rsidRDefault="00691D34" w:rsidP="00691D34">
      <w:pPr>
        <w:numPr>
          <w:ilvl w:val="0"/>
          <w:numId w:val="3"/>
        </w:numPr>
        <w:rPr>
          <w:rFonts w:cs="B Mitra"/>
        </w:rPr>
      </w:pPr>
      <w:r w:rsidRPr="00691D34">
        <w:rPr>
          <w:rFonts w:cs="B Mitra"/>
          <w:b/>
          <w:bCs/>
          <w:rtl/>
        </w:rPr>
        <w:t>تأثیر ۱: شناسایی زودهنگام افراد در معرض خطر نارسایی کلیه</w:t>
      </w:r>
      <w:r w:rsidRPr="00691D34">
        <w:rPr>
          <w:rFonts w:ascii="Calibri" w:hAnsi="Calibri" w:cs="Calibri" w:hint="cs"/>
          <w:rtl/>
        </w:rPr>
        <w:t> </w:t>
      </w:r>
      <w:r w:rsidRPr="00691D34">
        <w:rPr>
          <w:rFonts w:cs="B Mitra"/>
        </w:rPr>
        <w:t xml:space="preserve">– </w:t>
      </w:r>
      <w:r w:rsidRPr="00691D34">
        <w:rPr>
          <w:rFonts w:cs="B Mitra"/>
          <w:rtl/>
        </w:rPr>
        <w:t>با محاسبه خودکار</w:t>
      </w:r>
      <w:r w:rsidRPr="00691D34">
        <w:rPr>
          <w:rFonts w:cs="B Mitra"/>
        </w:rPr>
        <w:t xml:space="preserve"> FLI </w:t>
      </w:r>
      <w:r w:rsidRPr="00691D34">
        <w:rPr>
          <w:rFonts w:cs="B Mitra"/>
          <w:rtl/>
        </w:rPr>
        <w:t>در پرونده الکترونیک، افراد دارای کبد چرب متابولیک که ۳۵ درصد خطر بروز</w:t>
      </w:r>
      <w:r w:rsidRPr="00691D34">
        <w:rPr>
          <w:rFonts w:cs="B Mitra"/>
        </w:rPr>
        <w:t xml:space="preserve"> CKD </w:t>
      </w:r>
      <w:r w:rsidRPr="00691D34">
        <w:rPr>
          <w:rFonts w:cs="B Mitra"/>
          <w:rtl/>
        </w:rPr>
        <w:t>دارند، زودتر شناسایی شده و می‌توانند تحت مراقبت سبک زندگی قرار گیرند</w:t>
      </w:r>
      <w:r w:rsidRPr="00691D34">
        <w:rPr>
          <w:rFonts w:cs="B Mitra"/>
        </w:rPr>
        <w:t>.</w:t>
      </w:r>
    </w:p>
    <w:p w14:paraId="38F72183" w14:textId="77777777" w:rsidR="00691D34" w:rsidRPr="00691D34" w:rsidRDefault="00691D34" w:rsidP="00691D34">
      <w:pPr>
        <w:numPr>
          <w:ilvl w:val="0"/>
          <w:numId w:val="3"/>
        </w:numPr>
        <w:rPr>
          <w:rFonts w:cs="B Mitra"/>
        </w:rPr>
      </w:pPr>
      <w:r w:rsidRPr="00691D34">
        <w:rPr>
          <w:rFonts w:cs="B Mitra"/>
          <w:b/>
          <w:bCs/>
          <w:rtl/>
        </w:rPr>
        <w:t>تأثیر ۲: کاهش هزینه‌های دیالیز و پیوند کلیه</w:t>
      </w:r>
      <w:r w:rsidRPr="00691D34">
        <w:rPr>
          <w:rFonts w:ascii="Calibri" w:hAnsi="Calibri" w:cs="Calibri" w:hint="cs"/>
          <w:rtl/>
        </w:rPr>
        <w:t> </w:t>
      </w:r>
      <w:r w:rsidRPr="00691D34">
        <w:rPr>
          <w:rFonts w:cs="B Mitra"/>
        </w:rPr>
        <w:t xml:space="preserve">– </w:t>
      </w:r>
      <w:r w:rsidRPr="00691D34">
        <w:rPr>
          <w:rFonts w:cs="B Mitra"/>
          <w:rtl/>
        </w:rPr>
        <w:t>پیشگیری از پیشرفت</w:t>
      </w:r>
      <w:r w:rsidRPr="00691D34">
        <w:rPr>
          <w:rFonts w:cs="B Mitra"/>
        </w:rPr>
        <w:t xml:space="preserve"> CKD </w:t>
      </w:r>
      <w:r w:rsidRPr="00691D34">
        <w:rPr>
          <w:rFonts w:cs="B Mitra"/>
          <w:rtl/>
        </w:rPr>
        <w:t>با مداخله زودهنگام، بار مالی سنگین نارسایی کلیه (دیالیز و پیوند) را بر نظام سلامت کاهش می‌دهد</w:t>
      </w:r>
      <w:r w:rsidRPr="00691D34">
        <w:rPr>
          <w:rFonts w:cs="B Mitra"/>
        </w:rPr>
        <w:t xml:space="preserve">. FLI </w:t>
      </w:r>
      <w:r w:rsidRPr="00691D34">
        <w:rPr>
          <w:rFonts w:cs="B Mitra"/>
          <w:rtl/>
        </w:rPr>
        <w:t>یک ابزار کم‌هزینه است (چهار متغیر ساده) که نیازی به آزمایش‌های تخصصی ندارد</w:t>
      </w:r>
      <w:r w:rsidRPr="00691D34">
        <w:rPr>
          <w:rFonts w:cs="B Mitra"/>
        </w:rPr>
        <w:t>.</w:t>
      </w:r>
    </w:p>
    <w:p w14:paraId="7BCD6E76" w14:textId="77777777" w:rsidR="00691D34" w:rsidRPr="00691D34" w:rsidRDefault="00691D34" w:rsidP="00691D34">
      <w:pPr>
        <w:rPr>
          <w:rFonts w:cs="B Mitra"/>
        </w:rPr>
      </w:pPr>
      <w:r w:rsidRPr="00691D34">
        <w:rPr>
          <w:rFonts w:cs="B Mitra"/>
          <w:b/>
          <w:bCs/>
          <w:rtl/>
        </w:rPr>
        <w:t>محدودیت‌های شواهد چه بودند؟</w:t>
      </w:r>
      <w:r w:rsidRPr="00691D34">
        <w:rPr>
          <w:rFonts w:cs="B Mitra"/>
        </w:rPr>
        <w:br/>
      </w:r>
      <w:r w:rsidRPr="00691D34">
        <w:rPr>
          <w:rFonts w:cs="B Mitra"/>
          <w:rtl/>
        </w:rPr>
        <w:t>ما نسبت به شواهد اطمینان نسبتاً بالایی داریم زیرا مطالعه کوهورت فسا با حجم نمونه بزرگ (۱۰ هزار نفر) و پیگیری ۵ ساله انجام شده است. اما محدودیت این است که شاخص</w:t>
      </w:r>
      <w:r w:rsidRPr="00691D34">
        <w:rPr>
          <w:rFonts w:cs="B Mitra"/>
        </w:rPr>
        <w:t xml:space="preserve"> FLI </w:t>
      </w:r>
      <w:r w:rsidRPr="00691D34">
        <w:rPr>
          <w:rFonts w:cs="B Mitra"/>
          <w:rtl/>
        </w:rPr>
        <w:t>به طور مستقیم میزان چربی کبد را اندازه نمی‌گیرد (استفاده از جانشین‌های غیرتهاجمی) و ممکن است در برخی جمعیت‌ها (مانند افراد با مصرف الکل که در ایران کم است) دقت کمتری داشته باشد. همچنین تعمیم نتایج به کل کشور نیازمند مطالعات تأییدی در سایر استان‌هاست</w:t>
      </w:r>
      <w:r w:rsidRPr="00691D34">
        <w:rPr>
          <w:rFonts w:cs="B Mitra"/>
        </w:rPr>
        <w:t>.</w:t>
      </w:r>
    </w:p>
    <w:p w14:paraId="131396D6" w14:textId="77777777" w:rsidR="00691D34" w:rsidRPr="00691D34" w:rsidRDefault="00691D34" w:rsidP="00691D34">
      <w:pPr>
        <w:rPr>
          <w:rFonts w:cs="B Mitra"/>
        </w:rPr>
      </w:pPr>
      <w:r w:rsidRPr="00691D34">
        <w:rPr>
          <w:rFonts w:cs="B Mitra"/>
          <w:b/>
          <w:bCs/>
          <w:rtl/>
        </w:rPr>
        <w:t>مخاطبان طرح پژوهشی</w:t>
      </w:r>
      <w:r w:rsidRPr="00691D34">
        <w:rPr>
          <w:rFonts w:cs="B Mitra"/>
          <w:b/>
          <w:bCs/>
        </w:rPr>
        <w:t>:</w:t>
      </w:r>
      <w:r w:rsidRPr="00691D34">
        <w:rPr>
          <w:rFonts w:cs="B Mitra"/>
        </w:rPr>
        <w:br/>
      </w:r>
      <w:r w:rsidRPr="00691D34">
        <w:rPr>
          <w:rFonts w:cs="B Mitra"/>
          <w:rtl/>
        </w:rPr>
        <w:t>مدیران و سیاست‌گذاران نظام سلامت (وزارت بهداشت، معاونت بهداشت، مرکز مدیریت بیماری‌های غیرواگیر)، انجمن نفرولوژی ایران، انجمن گوارش و کبد، انجمن پزشکی خانواده، پزشکان خانواده و مراقبان سلامت در مراکز خدمات جامع سلامت، دانشگاه‌های علوم پزشکی (برای به‌روزرسانی سامانه پرونده الکترونیک)</w:t>
      </w:r>
    </w:p>
    <w:p w14:paraId="718E4DDB" w14:textId="77777777" w:rsidR="00691D34" w:rsidRPr="00691D34" w:rsidRDefault="00691D34" w:rsidP="00691D34">
      <w:pPr>
        <w:rPr>
          <w:rFonts w:cs="B Mitra"/>
        </w:rPr>
      </w:pPr>
      <w:r w:rsidRPr="00691D34">
        <w:rPr>
          <w:rFonts w:cs="B Mitra"/>
          <w:b/>
          <w:bCs/>
          <w:rtl/>
        </w:rPr>
        <w:t>آیا این خبر می تواند از نظر اجتماعی، سیاسی، فرهنگی، بهداشتی، ارزش های دینی و قوانین سازمان غذا و دارو، تبعاتی داشته باشد؟</w:t>
      </w:r>
      <w:r w:rsidRPr="00691D34">
        <w:rPr>
          <w:rFonts w:cs="B Mitra"/>
        </w:rPr>
        <w:br/>
      </w:r>
      <w:r w:rsidRPr="00691D34">
        <w:rPr>
          <w:rFonts w:cs="B Mitra"/>
          <w:rtl/>
        </w:rPr>
        <w:t>بله. از نظر</w:t>
      </w:r>
      <w:r w:rsidRPr="00691D34">
        <w:rPr>
          <w:rFonts w:ascii="Calibri" w:hAnsi="Calibri" w:cs="Calibri" w:hint="cs"/>
          <w:rtl/>
        </w:rPr>
        <w:t> </w:t>
      </w:r>
      <w:r w:rsidRPr="00691D34">
        <w:rPr>
          <w:rFonts w:cs="B Mitra"/>
          <w:b/>
          <w:bCs/>
          <w:rtl/>
        </w:rPr>
        <w:t>بهداشتی</w:t>
      </w:r>
      <w:r w:rsidRPr="00691D34">
        <w:rPr>
          <w:rFonts w:cs="B Mitra"/>
          <w:rtl/>
        </w:rPr>
        <w:t>، این سیاست می‌تواند بار بیماری‌های غیرواگیر را کاهش دهد. از نظر</w:t>
      </w:r>
      <w:r w:rsidRPr="00691D34">
        <w:rPr>
          <w:rFonts w:ascii="Calibri" w:hAnsi="Calibri" w:cs="Calibri" w:hint="cs"/>
          <w:rtl/>
        </w:rPr>
        <w:t> </w:t>
      </w:r>
      <w:r w:rsidRPr="00691D34">
        <w:rPr>
          <w:rFonts w:cs="B Mitra"/>
          <w:b/>
          <w:bCs/>
          <w:rtl/>
        </w:rPr>
        <w:t>سیاسی</w:t>
      </w:r>
      <w:r w:rsidRPr="00691D34">
        <w:rPr>
          <w:rFonts w:cs="B Mitra"/>
          <w:rtl/>
        </w:rPr>
        <w:t>، نیاز به تغییر در نرم‌افزار پرونده الکترونیک سلامت و آموزش گسترده پرسنل دارد که ممکن است با محدودیت بودجه و زمان مواجه شود. از نظر</w:t>
      </w:r>
      <w:r w:rsidRPr="00691D34">
        <w:rPr>
          <w:rFonts w:ascii="Calibri" w:hAnsi="Calibri" w:cs="Calibri" w:hint="cs"/>
          <w:rtl/>
        </w:rPr>
        <w:t> </w:t>
      </w:r>
      <w:r w:rsidRPr="00691D34">
        <w:rPr>
          <w:rFonts w:cs="B Mitra"/>
          <w:b/>
          <w:bCs/>
          <w:rtl/>
        </w:rPr>
        <w:t>اجتماعی</w:t>
      </w:r>
      <w:r w:rsidRPr="00691D34">
        <w:rPr>
          <w:rFonts w:cs="B Mitra"/>
          <w:rtl/>
        </w:rPr>
        <w:t>، آگاهی عمومی از ارتباط کبد چرب و بیماری کلیه می‌تواند انگیزه مردم را برای اصلاح سبک زندگی افزایش دهد. از نظر</w:t>
      </w:r>
      <w:r w:rsidRPr="00691D34">
        <w:rPr>
          <w:rFonts w:ascii="Calibri" w:hAnsi="Calibri" w:cs="Calibri" w:hint="cs"/>
          <w:rtl/>
        </w:rPr>
        <w:t> </w:t>
      </w:r>
      <w:r w:rsidRPr="00691D34">
        <w:rPr>
          <w:rFonts w:cs="B Mitra"/>
          <w:b/>
          <w:bCs/>
          <w:rtl/>
        </w:rPr>
        <w:t>فرهنگی</w:t>
      </w:r>
      <w:r w:rsidRPr="00691D34">
        <w:rPr>
          <w:rFonts w:cs="B Mitra"/>
          <w:rtl/>
        </w:rPr>
        <w:t>، پذیرش غربالگری منظم توسط بیماران نیازمند فرهنگ‌سازی است. از نظر</w:t>
      </w:r>
      <w:r w:rsidRPr="00691D34">
        <w:rPr>
          <w:rFonts w:ascii="Calibri" w:hAnsi="Calibri" w:cs="Calibri" w:hint="cs"/>
          <w:rtl/>
        </w:rPr>
        <w:t> </w:t>
      </w:r>
      <w:r w:rsidRPr="00691D34">
        <w:rPr>
          <w:rFonts w:cs="B Mitra"/>
          <w:b/>
          <w:bCs/>
          <w:rtl/>
        </w:rPr>
        <w:t>قوانین سازمان غذا و دارو</w:t>
      </w:r>
      <w:r w:rsidRPr="00691D34">
        <w:rPr>
          <w:rFonts w:cs="B Mitra"/>
          <w:rtl/>
        </w:rPr>
        <w:t>، تداخلی ندارد زیرا این یک ابزار تشخیصی غیردارویی است</w:t>
      </w:r>
      <w:r w:rsidRPr="00691D34">
        <w:rPr>
          <w:rFonts w:cs="B Mitra"/>
        </w:rPr>
        <w:t>.</w:t>
      </w:r>
    </w:p>
    <w:p w14:paraId="26B93F7C" w14:textId="77777777" w:rsidR="00691D34" w:rsidRDefault="00691D34" w:rsidP="00691D34">
      <w:pPr>
        <w:rPr>
          <w:rFonts w:cs="B Mitra"/>
          <w:rtl/>
        </w:rPr>
      </w:pPr>
      <w:r w:rsidRPr="00691D34">
        <w:rPr>
          <w:rFonts w:cs="B Mitra"/>
          <w:b/>
          <w:bCs/>
          <w:rtl/>
        </w:rPr>
        <w:t>لینک مقاله (در صورت وجود)</w:t>
      </w:r>
      <w:r w:rsidRPr="00691D34">
        <w:rPr>
          <w:rFonts w:cs="B Mitra"/>
          <w:b/>
          <w:bCs/>
        </w:rPr>
        <w:t>:</w:t>
      </w:r>
      <w:r w:rsidRPr="00691D34">
        <w:rPr>
          <w:rFonts w:cs="B Mitra"/>
        </w:rPr>
        <w:br/>
      </w:r>
    </w:p>
    <w:p w14:paraId="46EF9C2B" w14:textId="39CC868E" w:rsidR="00691D34" w:rsidRDefault="00691D34" w:rsidP="00691D34">
      <w:pPr>
        <w:bidi w:val="0"/>
        <w:rPr>
          <w:rFonts w:cs="B Mitra"/>
        </w:rPr>
      </w:pPr>
      <w:r w:rsidRPr="00691D34">
        <w:rPr>
          <w:rFonts w:cs="B Mitra"/>
        </w:rPr>
        <w:t>https://nsft.sbmu.ac.ir/article-1-4147-fa.html</w:t>
      </w:r>
    </w:p>
    <w:p w14:paraId="6FFE6850" w14:textId="2BC530D8" w:rsidR="00691D34" w:rsidRPr="00691D34" w:rsidRDefault="00691D34" w:rsidP="00691D34">
      <w:pPr>
        <w:rPr>
          <w:rFonts w:cs="B Mitra" w:hint="cs"/>
          <w:rtl/>
        </w:rPr>
      </w:pPr>
      <w:r w:rsidRPr="00691D34">
        <w:rPr>
          <w:rFonts w:cs="B Mitra"/>
          <w:b/>
          <w:bCs/>
          <w:rtl/>
        </w:rPr>
        <w:lastRenderedPageBreak/>
        <w:t>ایمیل ارتباطی و تلفن مجری اصلی طرح</w:t>
      </w:r>
      <w:r w:rsidRPr="00691D34">
        <w:rPr>
          <w:rFonts w:cs="B Mitra"/>
          <w:b/>
          <w:bCs/>
        </w:rPr>
        <w:t>:</w:t>
      </w:r>
      <w:r w:rsidRPr="00691D34">
        <w:rPr>
          <w:rFonts w:cs="B Mitra"/>
        </w:rPr>
        <w:br/>
      </w:r>
      <w:r w:rsidRPr="00691D34">
        <w:rPr>
          <w:rFonts w:cs="B Mitra"/>
          <w:rtl/>
        </w:rPr>
        <w:t>ایمیل‌های نویسندگان مسئول</w:t>
      </w:r>
      <w:r w:rsidRPr="00691D34">
        <w:rPr>
          <w:rFonts w:cs="B Mitra"/>
        </w:rPr>
        <w:t>: jmrazzaz@hotmail.com </w:t>
      </w:r>
      <w:r w:rsidRPr="00691D34">
        <w:rPr>
          <w:rFonts w:cs="B Mitra"/>
          <w:rtl/>
        </w:rPr>
        <w:t>و</w:t>
      </w:r>
      <w:r w:rsidRPr="00691D34">
        <w:rPr>
          <w:rFonts w:ascii="Calibri" w:hAnsi="Calibri" w:cs="Calibri" w:hint="cs"/>
          <w:rtl/>
        </w:rPr>
        <w:t> </w:t>
      </w:r>
      <w:r w:rsidRPr="00691D34">
        <w:rPr>
          <w:rFonts w:cs="B Mitra"/>
        </w:rPr>
        <w:t>r_homayounfar@yahoo.com </w:t>
      </w:r>
    </w:p>
    <w:p w14:paraId="0DF4C891" w14:textId="77777777" w:rsidR="00691D34" w:rsidRPr="00691D34" w:rsidRDefault="00691D34" w:rsidP="00691D34">
      <w:pPr>
        <w:rPr>
          <w:rFonts w:cs="B Mitra"/>
        </w:rPr>
      </w:pPr>
      <w:r w:rsidRPr="00691D34">
        <w:rPr>
          <w:rFonts w:cs="B Mitra"/>
          <w:b/>
          <w:bCs/>
          <w:rtl/>
        </w:rPr>
        <w:t>منابع و مراجع (حداکثر ۴ مرجع اصلی)</w:t>
      </w:r>
      <w:r w:rsidRPr="00691D34">
        <w:rPr>
          <w:rFonts w:cs="B Mitra"/>
          <w:b/>
          <w:bCs/>
        </w:rPr>
        <w:t>:</w:t>
      </w:r>
    </w:p>
    <w:p w14:paraId="02BF0DC3" w14:textId="77777777" w:rsidR="00691D34" w:rsidRPr="00691D34" w:rsidRDefault="00691D34" w:rsidP="00691D34">
      <w:pPr>
        <w:numPr>
          <w:ilvl w:val="0"/>
          <w:numId w:val="4"/>
        </w:numPr>
        <w:bidi w:val="0"/>
        <w:rPr>
          <w:rFonts w:cs="B Mitra"/>
        </w:rPr>
      </w:pPr>
      <w:r w:rsidRPr="00691D34">
        <w:rPr>
          <w:rFonts w:cs="B Mitra"/>
        </w:rPr>
        <w:t>Kovesdy, C. P. (2022). Epidemiology of chronic kidney disease: an update 2022. </w:t>
      </w:r>
      <w:r w:rsidRPr="00691D34">
        <w:rPr>
          <w:rFonts w:cs="B Mitra"/>
          <w:i/>
          <w:iCs/>
        </w:rPr>
        <w:t>Kidney International Supplements</w:t>
      </w:r>
      <w:r w:rsidRPr="00691D34">
        <w:rPr>
          <w:rFonts w:cs="B Mitra"/>
        </w:rPr>
        <w:t>, 12(1), 7-11.</w:t>
      </w:r>
    </w:p>
    <w:p w14:paraId="767FB652" w14:textId="77777777" w:rsidR="00691D34" w:rsidRPr="00691D34" w:rsidRDefault="00691D34" w:rsidP="00691D34">
      <w:pPr>
        <w:numPr>
          <w:ilvl w:val="0"/>
          <w:numId w:val="4"/>
        </w:numPr>
        <w:bidi w:val="0"/>
        <w:rPr>
          <w:rFonts w:cs="B Mitra"/>
        </w:rPr>
      </w:pPr>
      <w:proofErr w:type="spellStart"/>
      <w:r w:rsidRPr="00691D34">
        <w:rPr>
          <w:rFonts w:cs="B Mitra"/>
        </w:rPr>
        <w:t>Tabaeian</w:t>
      </w:r>
      <w:proofErr w:type="spellEnd"/>
      <w:r w:rsidRPr="00691D34">
        <w:rPr>
          <w:rFonts w:cs="B Mitra"/>
        </w:rPr>
        <w:t>, S. P., et al. (2024). Prevalence of non-alcoholic fatty liver disease in Iran: a systematic review and meta-analysis. </w:t>
      </w:r>
      <w:r w:rsidRPr="00691D34">
        <w:rPr>
          <w:rFonts w:cs="B Mitra"/>
          <w:i/>
          <w:iCs/>
        </w:rPr>
        <w:t>Journal of Clinical and Experimental Hepatology</w:t>
      </w:r>
      <w:r w:rsidRPr="00691D34">
        <w:rPr>
          <w:rFonts w:cs="B Mitra"/>
        </w:rPr>
        <w:t>, 14(1), 101209.</w:t>
      </w:r>
    </w:p>
    <w:p w14:paraId="1C8268BF" w14:textId="77777777" w:rsidR="00691D34" w:rsidRPr="00691D34" w:rsidRDefault="00691D34" w:rsidP="00691D34">
      <w:pPr>
        <w:numPr>
          <w:ilvl w:val="0"/>
          <w:numId w:val="4"/>
        </w:numPr>
        <w:bidi w:val="0"/>
        <w:rPr>
          <w:rFonts w:cs="B Mitra"/>
        </w:rPr>
      </w:pPr>
      <w:proofErr w:type="spellStart"/>
      <w:r w:rsidRPr="00691D34">
        <w:rPr>
          <w:rFonts w:cs="B Mitra"/>
        </w:rPr>
        <w:t>Younossi</w:t>
      </w:r>
      <w:proofErr w:type="spellEnd"/>
      <w:r w:rsidRPr="00691D34">
        <w:rPr>
          <w:rFonts w:cs="B Mitra"/>
        </w:rPr>
        <w:t xml:space="preserve">, Z. M., et al. (2024). Epidemiology of metabolic dysfunction-associated </w:t>
      </w:r>
      <w:proofErr w:type="spellStart"/>
      <w:r w:rsidRPr="00691D34">
        <w:rPr>
          <w:rFonts w:cs="B Mitra"/>
        </w:rPr>
        <w:t>steatotic</w:t>
      </w:r>
      <w:proofErr w:type="spellEnd"/>
      <w:r w:rsidRPr="00691D34">
        <w:rPr>
          <w:rFonts w:cs="B Mitra"/>
        </w:rPr>
        <w:t xml:space="preserve"> liver disease. </w:t>
      </w:r>
      <w:r w:rsidRPr="00691D34">
        <w:rPr>
          <w:rFonts w:cs="B Mitra"/>
          <w:i/>
          <w:iCs/>
        </w:rPr>
        <w:t>Clinical and Molecular Hepatology</w:t>
      </w:r>
      <w:r w:rsidRPr="00691D34">
        <w:rPr>
          <w:rFonts w:cs="B Mitra"/>
        </w:rPr>
        <w:t>, 30(Suppl), S32.</w:t>
      </w:r>
    </w:p>
    <w:p w14:paraId="51F922A7" w14:textId="77777777" w:rsidR="00691D34" w:rsidRPr="00691D34" w:rsidRDefault="00691D34" w:rsidP="00691D34">
      <w:pPr>
        <w:numPr>
          <w:ilvl w:val="0"/>
          <w:numId w:val="4"/>
        </w:numPr>
        <w:bidi w:val="0"/>
        <w:rPr>
          <w:rFonts w:cs="B Mitra"/>
        </w:rPr>
      </w:pPr>
      <w:r w:rsidRPr="00691D34">
        <w:rPr>
          <w:rFonts w:cs="B Mitra"/>
        </w:rPr>
        <w:t>Bazmi, S., et al. (2025). Cross-sectional and longitudinal associations between fatty liver index and kidney function... </w:t>
      </w:r>
      <w:r w:rsidRPr="00691D34">
        <w:rPr>
          <w:rFonts w:cs="B Mitra"/>
          <w:i/>
          <w:iCs/>
        </w:rPr>
        <w:t>European Journal of Medical Research</w:t>
      </w:r>
      <w:r w:rsidRPr="00691D34">
        <w:rPr>
          <w:rFonts w:cs="B Mitra"/>
        </w:rPr>
        <w:t>. (DOI/</w:t>
      </w:r>
      <w:r w:rsidRPr="00691D34">
        <w:rPr>
          <w:rFonts w:cs="B Mitra"/>
          <w:rtl/>
        </w:rPr>
        <w:t>شماره صفحه در مقاله ذکر نشده است</w:t>
      </w:r>
      <w:r w:rsidRPr="00691D34">
        <w:rPr>
          <w:rFonts w:cs="B Mitra"/>
        </w:rPr>
        <w:t>)</w:t>
      </w:r>
    </w:p>
    <w:p w14:paraId="55DBAA20" w14:textId="77777777" w:rsidR="003E2297" w:rsidRPr="007D05A9" w:rsidRDefault="003E2297">
      <w:pPr>
        <w:rPr>
          <w:rFonts w:cs="B Mitra"/>
        </w:rPr>
      </w:pPr>
    </w:p>
    <w:sectPr w:rsidR="003E2297" w:rsidRPr="007D05A9"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9D5"/>
    <w:multiLevelType w:val="multilevel"/>
    <w:tmpl w:val="C92E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40778"/>
    <w:multiLevelType w:val="multilevel"/>
    <w:tmpl w:val="76A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832CE"/>
    <w:multiLevelType w:val="multilevel"/>
    <w:tmpl w:val="667E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A0EA7"/>
    <w:multiLevelType w:val="multilevel"/>
    <w:tmpl w:val="844A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729255">
    <w:abstractNumId w:val="1"/>
  </w:num>
  <w:num w:numId="2" w16cid:durableId="969438956">
    <w:abstractNumId w:val="2"/>
  </w:num>
  <w:num w:numId="3" w16cid:durableId="538905789">
    <w:abstractNumId w:val="0"/>
  </w:num>
  <w:num w:numId="4" w16cid:durableId="23749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A9"/>
    <w:rsid w:val="000234BA"/>
    <w:rsid w:val="00166528"/>
    <w:rsid w:val="003E2297"/>
    <w:rsid w:val="00691D34"/>
    <w:rsid w:val="007D05A9"/>
    <w:rsid w:val="007F5F7D"/>
    <w:rsid w:val="00941732"/>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BB61"/>
  <w15:chartTrackingRefBased/>
  <w15:docId w15:val="{D20E7D73-DBB7-4DB0-B62A-43ACCF93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7D0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A9"/>
    <w:rPr>
      <w:rFonts w:eastAsiaTheme="majorEastAsia" w:cstheme="majorBidi"/>
      <w:color w:val="272727" w:themeColor="text1" w:themeTint="D8"/>
    </w:rPr>
  </w:style>
  <w:style w:type="paragraph" w:styleId="Title">
    <w:name w:val="Title"/>
    <w:basedOn w:val="Normal"/>
    <w:next w:val="Normal"/>
    <w:link w:val="TitleChar"/>
    <w:uiPriority w:val="10"/>
    <w:qFormat/>
    <w:rsid w:val="007D0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A9"/>
    <w:pPr>
      <w:spacing w:before="160"/>
      <w:jc w:val="center"/>
    </w:pPr>
    <w:rPr>
      <w:i/>
      <w:iCs/>
      <w:color w:val="404040" w:themeColor="text1" w:themeTint="BF"/>
    </w:rPr>
  </w:style>
  <w:style w:type="character" w:customStyle="1" w:styleId="QuoteChar">
    <w:name w:val="Quote Char"/>
    <w:basedOn w:val="DefaultParagraphFont"/>
    <w:link w:val="Quote"/>
    <w:uiPriority w:val="29"/>
    <w:rsid w:val="007D05A9"/>
    <w:rPr>
      <w:i/>
      <w:iCs/>
      <w:color w:val="404040" w:themeColor="text1" w:themeTint="BF"/>
    </w:rPr>
  </w:style>
  <w:style w:type="paragraph" w:styleId="ListParagraph">
    <w:name w:val="List Paragraph"/>
    <w:basedOn w:val="Normal"/>
    <w:uiPriority w:val="34"/>
    <w:qFormat/>
    <w:rsid w:val="007D05A9"/>
    <w:pPr>
      <w:ind w:left="720"/>
      <w:contextualSpacing/>
    </w:pPr>
  </w:style>
  <w:style w:type="character" w:styleId="IntenseEmphasis">
    <w:name w:val="Intense Emphasis"/>
    <w:basedOn w:val="DefaultParagraphFont"/>
    <w:uiPriority w:val="21"/>
    <w:qFormat/>
    <w:rsid w:val="007D05A9"/>
    <w:rPr>
      <w:i/>
      <w:iCs/>
      <w:color w:val="0F4761" w:themeColor="accent1" w:themeShade="BF"/>
    </w:rPr>
  </w:style>
  <w:style w:type="paragraph" w:styleId="IntenseQuote">
    <w:name w:val="Intense Quote"/>
    <w:basedOn w:val="Normal"/>
    <w:next w:val="Normal"/>
    <w:link w:val="IntenseQuoteChar"/>
    <w:uiPriority w:val="30"/>
    <w:qFormat/>
    <w:rsid w:val="007D0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5A9"/>
    <w:rPr>
      <w:i/>
      <w:iCs/>
      <w:color w:val="0F4761" w:themeColor="accent1" w:themeShade="BF"/>
    </w:rPr>
  </w:style>
  <w:style w:type="character" w:styleId="IntenseReference">
    <w:name w:val="Intense Reference"/>
    <w:basedOn w:val="DefaultParagraphFont"/>
    <w:uiPriority w:val="32"/>
    <w:qFormat/>
    <w:rsid w:val="007D05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2026-06-01T16:36:00Z</dcterms:created>
  <dcterms:modified xsi:type="dcterms:W3CDTF">2026-06-01T17:30:00Z</dcterms:modified>
</cp:coreProperties>
</file>